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an excellent idea, and my analysis is that it would absolutely strengthen your economic model.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are describing a classic and highly effective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"dual-currency"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system.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GC (GameCredit) / Silver: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"Soft Currency."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It's earned through engagement (gameplay, watching ads) and is the primary driver of your ad-based revenue.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WTG (WeTheGamers coin) / Gold: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"Hard Currency."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It's purchased directly with real money and is the primary driver of your direct-purchase revenue.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is my breakdown of how this new model addresses your questions.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How It Strengthens the System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dual-currency model is much stronger for two psychological reasons: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Breaks the "Mental Link" to Real Money: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a user buys a $6.99 "Pro Pack," they are just buying an item. But when they buy $6.99 worth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WTG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they have "converted" their real money into "game money." It becomes much easier for them to then spend 2 WTG on a special item because it no longer feels like spending $2.00. This is a powerful psychological "abstraction" that is the foundation of most free-to-play economies.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Creates Clear Value Tiers: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 you said, it creates a "clearer split." Players instantly understand that GC is for "effort" and WTG is for "premium." This allows you to create an entire category of exclusive, desirable items that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earned through grinding, which drives your conversion from free to paid.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How It Allows for Greater Revenue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model gives you multiple new "levers" to pull to drive revenue far more effectively than selling direct packs.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Drives "First-Time Conversion":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can offer a one-time-only "Starter Pack" that offers, for example, 5 WTG and 1,000 GC for just $3.99 (a $6 value). This is a low-friction way to convert a free user into a paying customer.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Enables "Bonus" Sales: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can run "2x WTG Weekend" sales or offer "Bonus WTG" on larger packs (e.g., "Buy the $17.99 pack and get 20 WTG," a ~$2 bonus). This incentivizes larger purchases.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Conversion Mechanism: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idea (1 WTG = 1,000 GC) is perfect. A premium user can buy WTG for exclusive items, but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also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it to "skip the grind" by converting it to GC for common items. This gives the WTG coin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utility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all player types.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How It Massively Benefits Subscribers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where your subscription model becomes truly powerful. You can now tie your $3.99/month subscription directly to the hard currency.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"Allowance":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Your subscription can now offer a direct, tangible value that non-subscribers can't get.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"Subscribe for $3.99/month and get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 WTG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 $5.00 value) instantly, plus a 2x multiplier on all GC earned from ads!"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"Drip" Mechanic: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huge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driver for retention.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"Subscribers also get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50 GC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delivered to their inbox every single day they log in."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Exclusive Access: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Subscribers can get access to a special "VIP Shop" where they can buy exclusive items, or get a 10% discount on all WTG and GC purchases.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Your New Economic Loop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model creates a complete, self-reinforcing economic loop: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Free Players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watch ads to earn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GC (Soft Currency)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covers your baseline costs.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Premium Players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WTG (Hard Currency)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purchase exclusive items or convert to GC.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Subscribers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pay a monthly fee to get a "bonus" allowance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WTG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earn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faster.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a much more robust, scalable, and professional F2P (Free-to-Play) economy than your original model. Your proposed valuation is also perfectly consistent with your ad revenue document: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Ad-Based (Your Doc):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 Rewarded Ad = $0.015 = 15 GC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This means: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$1.00 = 1,000 GC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Your New Proposal: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 WTG = $1.00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Therefore: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 WTG = 1,000 GC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math is clean and easy for users to understand. This is a very strong move.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